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平阳县乡镇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公共资源交易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平台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保函使用手册</w:t>
      </w:r>
      <w:bookmarkEnd w:id="0"/>
    </w:p>
    <w:p>
      <w:pPr>
        <w:ind w:firstLine="420" w:firstLineChars="200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保函可在平阳县乡镇公共资源交易平台办理，登录系统后，在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我的项目”</w:t>
      </w:r>
      <w:r>
        <w:rPr>
          <w:rFonts w:hint="eastAsia" w:ascii="宋体" w:hAnsi="宋体" w:eastAsia="宋体" w:cs="宋体"/>
          <w:lang w:eastAsia="zh-CN"/>
        </w:rPr>
        <w:t>——</w:t>
      </w:r>
      <w:r>
        <w:rPr>
          <w:rFonts w:hint="eastAsia" w:ascii="宋体" w:hAnsi="宋体" w:eastAsia="宋体" w:cs="宋体"/>
        </w:rPr>
        <w:t>“工作台”</w:t>
      </w:r>
      <w:r>
        <w:rPr>
          <w:rFonts w:hint="eastAsia" w:ascii="宋体" w:hAnsi="宋体" w:eastAsia="宋体" w:cs="宋体"/>
          <w:lang w:eastAsia="zh-CN"/>
        </w:rPr>
        <w:t>——</w:t>
      </w:r>
      <w:r>
        <w:rPr>
          <w:rFonts w:hint="eastAsia" w:ascii="宋体" w:hAnsi="宋体" w:eastAsia="宋体" w:cs="宋体"/>
        </w:rPr>
        <w:t>“投标保函”栏目直接申请电子保函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平台7×24小时自动审核，一键支付，一键自动出函，保费到账即出函，出函即显示保证金已缴纳。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当前平台保费费率千分之三，最低100元。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保函平台业务咨询电话：18858888831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保函平台技术咨询电话：4001538889</w:t>
      </w:r>
    </w:p>
    <w:p>
      <w:pPr>
        <w:rPr>
          <w:rFonts w:hint="eastAsia" w:ascii="宋体" w:hAnsi="宋体" w:eastAsia="宋体" w:cs="宋体"/>
        </w:rPr>
      </w:pP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完成报名，选择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我的项目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，进入工作台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11430"/>
            <wp:docPr id="1175488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48847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投标保函</w:t>
      </w:r>
      <w:r>
        <w:rPr>
          <w:rFonts w:hint="eastAsia" w:ascii="宋体" w:hAnsi="宋体" w:eastAsia="宋体" w:cs="宋体"/>
          <w:lang w:eastAsia="zh-CN"/>
        </w:rPr>
        <w:t>”</w:t>
      </w:r>
      <w:r>
        <w:rPr>
          <w:rFonts w:hint="eastAsia" w:ascii="宋体" w:hAnsi="宋体" w:eastAsia="宋体" w:cs="宋体"/>
        </w:rPr>
        <w:t>，进入保函平台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11430"/>
            <wp:docPr id="1327059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5908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11430"/>
            <wp:docPr id="2055057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5750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</w:t>
      </w:r>
      <w:r>
        <w:rPr>
          <w:rFonts w:hint="eastAsia" w:ascii="宋体" w:hAnsi="宋体" w:eastAsia="宋体" w:cs="宋体"/>
          <w:lang w:eastAsia="zh-CN"/>
        </w:rPr>
        <w:t>“</w:t>
      </w:r>
      <w:r>
        <w:rPr>
          <w:rFonts w:hint="eastAsia" w:ascii="宋体" w:hAnsi="宋体" w:eastAsia="宋体" w:cs="宋体"/>
        </w:rPr>
        <w:t>担保机构</w:t>
      </w:r>
      <w:r>
        <w:rPr>
          <w:rFonts w:hint="eastAsia" w:ascii="宋体" w:hAnsi="宋体" w:eastAsia="宋体" w:cs="宋体"/>
          <w:lang w:eastAsia="zh-CN"/>
        </w:rPr>
        <w:t>”。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11430"/>
            <wp:docPr id="1906632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328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同意“</w:t>
      </w:r>
      <w:r>
        <w:rPr>
          <w:rFonts w:hint="eastAsia" w:ascii="宋体" w:hAnsi="宋体" w:eastAsia="宋体" w:cs="宋体"/>
        </w:rPr>
        <w:t>办理须知</w:t>
      </w:r>
      <w:r>
        <w:rPr>
          <w:rFonts w:hint="eastAsia" w:ascii="宋体" w:hAnsi="宋体" w:eastAsia="宋体" w:cs="宋体"/>
          <w:lang w:val="en-US" w:eastAsia="zh-CN"/>
        </w:rPr>
        <w:t>”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598420"/>
            <wp:effectExtent l="0" t="0" r="2540" b="11430"/>
            <wp:docPr id="926234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347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填写联系人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302885" cy="2341880"/>
            <wp:effectExtent l="0" t="0" r="12065" b="1270"/>
            <wp:docPr id="534816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1623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填写公司基本</w:t>
      </w:r>
      <w:r>
        <w:rPr>
          <w:rFonts w:hint="eastAsia" w:ascii="宋体" w:hAnsi="宋体" w:eastAsia="宋体" w:cs="宋体"/>
          <w:lang w:val="en-US" w:eastAsia="zh-CN"/>
        </w:rPr>
        <w:t>信息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b w:val="0"/>
          <w:bCs w:val="0"/>
          <w:color w:val="FF0000"/>
        </w:rPr>
        <w:t>只有第一次申请时需要填写认证，后续自动填入通过</w:t>
      </w:r>
      <w:r>
        <w:rPr>
          <w:rFonts w:hint="eastAsia" w:ascii="宋体" w:hAnsi="宋体" w:eastAsia="宋体" w:cs="宋体"/>
        </w:rPr>
        <w:t>）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316855" cy="2343150"/>
            <wp:effectExtent l="0" t="0" r="17145" b="0"/>
            <wp:docPr id="13976242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2420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七、支付保费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lang w:val="en-US" w:eastAsia="zh-CN"/>
        </w:rPr>
        <w:t>每个标段的打款银行账号都不一样，投保人一定要根据打款页面的银行账号转账，否则无法自动出函。转账时，开户行选择“上海市”的“上海银行”，支行可选择任意支行。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FF000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>平台7×24小时自动审核，一键支付</w:t>
      </w:r>
      <w:r>
        <w:rPr>
          <w:rFonts w:hint="eastAsia" w:ascii="宋体" w:hAnsi="宋体" w:eastAsia="宋体" w:cs="宋体"/>
          <w:b w:val="0"/>
          <w:bCs w:val="0"/>
          <w:color w:val="auto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</w:rPr>
        <w:t>一键自动出函，保费到账即出函，出函即显示保证金已缴纳</w:t>
      </w:r>
      <w:r>
        <w:rPr>
          <w:rFonts w:hint="eastAsia" w:ascii="宋体" w:hAnsi="宋体" w:eastAsia="宋体" w:cs="宋体"/>
          <w:b w:val="0"/>
          <w:bCs w:val="0"/>
          <w:color w:val="auto"/>
          <w:lang w:eastAsia="zh-CN"/>
        </w:rPr>
        <w:t>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92725" cy="2369820"/>
            <wp:effectExtent l="0" t="0" r="3175" b="11430"/>
            <wp:docPr id="3553230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230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4253D6"/>
    <w:multiLevelType w:val="multilevel"/>
    <w:tmpl w:val="024253D6"/>
    <w:lvl w:ilvl="0" w:tentative="0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zYjkwZDQwZGU1Yzg3MTBjNWUzZWUzMjY0ZmNmODgifQ=="/>
  </w:docVars>
  <w:rsids>
    <w:rsidRoot w:val="00792FEF"/>
    <w:rsid w:val="00037F5F"/>
    <w:rsid w:val="00054D18"/>
    <w:rsid w:val="00390BD9"/>
    <w:rsid w:val="003D6D87"/>
    <w:rsid w:val="005C2480"/>
    <w:rsid w:val="006D2697"/>
    <w:rsid w:val="006F087A"/>
    <w:rsid w:val="007331B6"/>
    <w:rsid w:val="00792FEF"/>
    <w:rsid w:val="007C35F8"/>
    <w:rsid w:val="00803E7F"/>
    <w:rsid w:val="008A01D3"/>
    <w:rsid w:val="0097296F"/>
    <w:rsid w:val="00972E77"/>
    <w:rsid w:val="00BB7F29"/>
    <w:rsid w:val="00C735EC"/>
    <w:rsid w:val="00E8319D"/>
    <w:rsid w:val="00F92D07"/>
    <w:rsid w:val="2A864264"/>
    <w:rsid w:val="6941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</Words>
  <Characters>286</Characters>
  <Lines>2</Lines>
  <Paragraphs>1</Paragraphs>
  <TotalTime>0</TotalTime>
  <ScaleCrop>false</ScaleCrop>
  <LinksUpToDate>false</LinksUpToDate>
  <CharactersWithSpaces>335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2023-07-18T09:12:00Z</dcterms:created>
  <dc:creator>谢 坤荣</dc:creator>
  <cp:lastModifiedBy>争雪糕</cp:lastModifiedBy>
  <dcterms:modified xsi:type="dcterms:W3CDTF">2023-11-08T03:22:02Z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3B41F39C66FF4677957990FBAB033D5C_13</vt:lpwstr>
  </property>
</Properties>
</file>